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94" w:rsidRDefault="00281B94"/>
    <w:p w:rsidR="002F5BA4" w:rsidRDefault="002F5BA4" w:rsidP="002F5BA4">
      <w:pPr>
        <w:jc w:val="center"/>
        <w:rPr>
          <w:rStyle w:val="2"/>
          <w:b w:val="0"/>
          <w:sz w:val="24"/>
          <w:szCs w:val="24"/>
        </w:rPr>
      </w:pPr>
      <w:r>
        <w:rPr>
          <w:rStyle w:val="2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25pt;height:669pt" o:ole="">
            <v:imagedata r:id="rId7" o:title=""/>
          </v:shape>
          <o:OLEObject Type="Embed" ProgID="AcroExch.Document.DC" ShapeID="_x0000_i1025" DrawAspect="Content" ObjectID="_1729664192" r:id="rId8"/>
        </w:object>
      </w:r>
    </w:p>
    <w:p w:rsidR="002F5BA4" w:rsidRDefault="002F5BA4" w:rsidP="002F5BA4">
      <w:pPr>
        <w:jc w:val="center"/>
        <w:rPr>
          <w:rStyle w:val="2"/>
          <w:b w:val="0"/>
          <w:sz w:val="24"/>
          <w:szCs w:val="24"/>
        </w:rPr>
      </w:pPr>
    </w:p>
    <w:p w:rsidR="00281B94" w:rsidRDefault="00F0757D" w:rsidP="002F5BA4">
      <w:pPr>
        <w:jc w:val="center"/>
        <w:rPr>
          <w:rFonts w:eastAsia="SimSun"/>
          <w:color w:val="000000"/>
          <w:sz w:val="24"/>
          <w:szCs w:val="24"/>
          <w:lang w:eastAsia="zh-CN"/>
        </w:rPr>
      </w:pPr>
      <w:bookmarkStart w:id="0" w:name="_GoBack"/>
      <w:bookmarkEnd w:id="0"/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  <w:jc w:val="center"/>
      </w:pPr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lastRenderedPageBreak/>
        <w:t>1. Общие положения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1.1. Настоящее Положение об индивидуализации образовательного процесса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в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Муниципальном дошкольном образовательном учреждении «Детский сад №</w:t>
      </w:r>
      <w:r>
        <w:rPr>
          <w:rFonts w:eastAsia="SimSun"/>
          <w:color w:val="000000"/>
          <w:sz w:val="24"/>
          <w:szCs w:val="24"/>
          <w:lang w:eastAsia="zh-CN"/>
        </w:rPr>
        <w:t xml:space="preserve"> 14 «Юбилейный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»  (далее по тексту – Положение, ДОУ) разработано в соответствии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с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Pr="00F0757D" w:rsidRDefault="00F0757D">
      <w:pPr>
        <w:widowControl/>
        <w:rPr>
          <w:rFonts w:eastAsia="SimSun"/>
          <w:color w:val="000000"/>
          <w:sz w:val="24"/>
          <w:szCs w:val="24"/>
          <w:lang w:eastAsia="zh-CN"/>
        </w:rPr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нормативными документами: </w:t>
      </w:r>
    </w:p>
    <w:p w:rsidR="00281B94" w:rsidRDefault="00F0757D">
      <w:pPr>
        <w:widowControl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Федеральным законом Российской Федерации от 29.12.2012 № 273-ФЗ «Об образовании в Российской Федерации»; </w:t>
      </w:r>
    </w:p>
    <w:p w:rsidR="00281B94" w:rsidRDefault="00F0757D">
      <w:pPr>
        <w:widowControl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Федеральным государственным образовательным стандартом дошкольного образования (далее – ФГОС ДО), утв. приказом </w:t>
      </w:r>
      <w:proofErr w:type="spellStart"/>
      <w:r>
        <w:rPr>
          <w:rFonts w:eastAsia="SimSun"/>
          <w:sz w:val="24"/>
          <w:szCs w:val="24"/>
        </w:rPr>
        <w:t>Минобрнауки</w:t>
      </w:r>
      <w:proofErr w:type="spellEnd"/>
      <w:r>
        <w:rPr>
          <w:rFonts w:eastAsia="SimSun"/>
          <w:sz w:val="24"/>
          <w:szCs w:val="24"/>
        </w:rPr>
        <w:t xml:space="preserve"> России от 17.10.2013 № 1155 «Об утверждении и введении в действие федерального государственного образовательного стандарта начального общего образования»; </w:t>
      </w:r>
    </w:p>
    <w:p w:rsidR="00281B94" w:rsidRDefault="00F0757D">
      <w:pPr>
        <w:widowControl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 Приказом Министерства просвещения РФ от 31.07.2020 г. № 373 «Об утверждении Порядка организации осуществления образовательной деятельности по основным общеобразовательным программам – образовательным программам дошкольного образования»; </w:t>
      </w:r>
    </w:p>
    <w:p w:rsidR="00281B94" w:rsidRDefault="00F0757D">
      <w:pPr>
        <w:widowControl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- СП 2.4.3648-20 «Санитарно-эпидемиологические требования к организации воспитания и обучения, отдыха и оздоровления детей и молодежи»;</w:t>
      </w:r>
    </w:p>
    <w:p w:rsidR="00281B94" w:rsidRPr="00F0757D" w:rsidRDefault="00F0757D">
      <w:pPr>
        <w:widowControl/>
        <w:rPr>
          <w:rFonts w:eastAsia="SimSun"/>
          <w:color w:val="000000"/>
          <w:sz w:val="24"/>
          <w:szCs w:val="24"/>
          <w:lang w:eastAsia="zh-CN"/>
        </w:rPr>
      </w:pPr>
      <w:r>
        <w:rPr>
          <w:rFonts w:eastAsia="SimSun"/>
          <w:sz w:val="24"/>
          <w:szCs w:val="24"/>
        </w:rPr>
        <w:t xml:space="preserve">-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Уставом ДОУ; </w:t>
      </w:r>
    </w:p>
    <w:p w:rsidR="00281B94" w:rsidRDefault="00F0757D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Основной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образовательной программой ДОУ.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1.2. Настоящее Положение определяет структуру, содержание, порядок разработки и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утверждения индивидуального образовательного маршрута воспитанника (далее – ИОМ) в ДОУ.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1.3. Под ИОМ в ДОУ понимается индивидуальный учебный план, обеспечивающий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освоение основной образовательной программы дошкольного образования (далее – ООП) на 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основе индивидуализации ее содержания с учетом особенностей и образовательных </w:t>
      </w:r>
    </w:p>
    <w:p w:rsidR="00281B94" w:rsidRPr="00F0757D" w:rsidRDefault="00F0757D">
      <w:pPr>
        <w:widowControl/>
        <w:rPr>
          <w:rFonts w:eastAsia="SimSun"/>
          <w:color w:val="000000"/>
          <w:sz w:val="24"/>
          <w:szCs w:val="24"/>
          <w:lang w:eastAsia="zh-CN"/>
        </w:rPr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потребностей конкретного воспитанника. </w:t>
      </w:r>
    </w:p>
    <w:p w:rsidR="00281B94" w:rsidRDefault="00F0757D">
      <w:pPr>
        <w:widowControl/>
      </w:pPr>
      <w:r w:rsidRPr="00F0757D">
        <w:rPr>
          <w:rFonts w:eastAsia="SimSun"/>
          <w:b/>
          <w:color w:val="000000"/>
          <w:sz w:val="24"/>
          <w:szCs w:val="24"/>
          <w:lang w:eastAsia="zh-CN"/>
        </w:rPr>
        <w:t xml:space="preserve">Цель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ИОМ в ДОУ – это создание условий, способствующих развитию личности ребенка, обеспечивающих в полной мере реализацию его потенциальных возможностей.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1.4. ИОМ является составной частью ООП дошкольного образования и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призван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: </w:t>
      </w:r>
    </w:p>
    <w:p w:rsidR="00281B94" w:rsidRPr="00F0757D" w:rsidRDefault="00F0757D">
      <w:pPr>
        <w:widowControl/>
        <w:rPr>
          <w:rFonts w:eastAsia="SimSun"/>
          <w:color w:val="000000"/>
          <w:sz w:val="24"/>
          <w:szCs w:val="24"/>
          <w:lang w:eastAsia="zh-CN"/>
        </w:rPr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F0757D">
        <w:rPr>
          <w:rFonts w:eastAsia="SimSun"/>
          <w:color w:val="000000"/>
          <w:sz w:val="24"/>
          <w:szCs w:val="24"/>
          <w:lang w:eastAsia="zh-CN"/>
        </w:rPr>
        <w:t>обеспечить учет индивидуальных особенностей образования отдельных категорий детей,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 том числе с ограниченными возможностями здоровья (далее – ОВЗ); </w:t>
      </w:r>
    </w:p>
    <w:p w:rsidR="00281B94" w:rsidRDefault="00F0757D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>-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обеспечить освоение основной образовательной программы детьми при наличии трудностей обучения или находящихся в особой жизненной ситуации; создать благоприятные условия развития детей в соответствии с их возрастными и индивидуальными особенностями и склонностями, развития способностей и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творческого потенциала каждого ребенка.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1.5. ИОМ реализует право воспитанников на получение образования в объеме, </w:t>
      </w:r>
    </w:p>
    <w:p w:rsidR="00281B94" w:rsidRDefault="00F0757D">
      <w:pPr>
        <w:widowControl/>
      </w:pP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установленном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ФГОС ДО соответствующего уровня с максимальной учебной нагрузкой, </w:t>
      </w:r>
    </w:p>
    <w:p w:rsidR="00281B94" w:rsidRDefault="00F0757D">
      <w:pPr>
        <w:widowControl/>
      </w:pP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соответствующей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требованиям СанПиН.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1.6. ИОМ разрабатывается и утверждается в ДОУ после педагогической диагностики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воспитанника.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1.7. Непосредственную реализацию ИОМ осуществляет педагог-составитель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данного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ИОМ в рамках учебного плана.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1.8. В настоящее Положение в установленном порядке могут вноситься изменения и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(или) дополнения.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1.9. Работа по разработке и осуществлению работы по ИМО отвечает следующим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принципам: </w:t>
      </w:r>
    </w:p>
    <w:p w:rsidR="00281B94" w:rsidRDefault="00F0757D">
      <w:pPr>
        <w:widowControl/>
      </w:pPr>
      <w:proofErr w:type="gramStart"/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>принцип соотнесения уровня актуального развития и зоны ближайшего развития.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Соблюдение данного принципа предполагает выявление потенциальных способностей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к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усвоению новых знаний, как базовой характеристики, определяющей проектирование </w:t>
      </w:r>
    </w:p>
    <w:p w:rsidR="00281B94" w:rsidRPr="00F0757D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индивидуальной траектории развития ребенка; </w:t>
      </w:r>
    </w:p>
    <w:p w:rsidR="00281B94" w:rsidRDefault="00F0757D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принцип соблюдения интересов ребенка; </w:t>
      </w:r>
    </w:p>
    <w:p w:rsidR="00281B94" w:rsidRDefault="00F0757D">
      <w:pPr>
        <w:widowControl/>
      </w:pPr>
      <w:proofErr w:type="gramStart"/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lastRenderedPageBreak/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>принцип опоры на детскую субкультуру.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Проектирование деятельности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по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сопровождению индивидуального развития ребенка должно опираться на знание взрослыми опыта проживания возрастных кризисов. Каждый ребенок, обогащая </w:t>
      </w:r>
      <w:proofErr w:type="spellStart"/>
      <w:r w:rsidRPr="00F0757D">
        <w:rPr>
          <w:rFonts w:eastAsia="SimSun"/>
          <w:color w:val="000000"/>
          <w:sz w:val="24"/>
          <w:szCs w:val="24"/>
          <w:lang w:eastAsia="zh-CN"/>
        </w:rPr>
        <w:t>себятрадициями</w:t>
      </w:r>
      <w:proofErr w:type="spell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, нормами и способами </w:t>
      </w:r>
      <w:proofErr w:type="spellStart"/>
      <w:r w:rsidRPr="00F0757D">
        <w:rPr>
          <w:rFonts w:eastAsia="SimSun"/>
          <w:color w:val="000000"/>
          <w:sz w:val="24"/>
          <w:szCs w:val="24"/>
          <w:lang w:eastAsia="zh-CN"/>
        </w:rPr>
        <w:t>совладания</w:t>
      </w:r>
      <w:proofErr w:type="spell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с трудными ситуациями, выработанными детским сообществом, проживает полноценный детский опыт. Именно это позволяет ему легко входить во взаимодействие со сверстниками и понимать жизнеустройство (формировать картину мира), сообразно своему возрасту. </w:t>
      </w:r>
    </w:p>
    <w:p w:rsidR="00281B94" w:rsidRDefault="00F0757D">
      <w:pPr>
        <w:widowControl/>
      </w:pPr>
      <w:proofErr w:type="gramStart"/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>принцип отказа от усредненного нормирования.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Реализация данного принципа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предполагает избегание прямого оценочного подхода при диагностическом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обследовании уровня развития ребенка, ведущего в своем предельном выражении к стремлению </w:t>
      </w:r>
      <w:r w:rsidRPr="00C814DC">
        <w:rPr>
          <w:rFonts w:eastAsia="SimSun"/>
          <w:color w:val="000000"/>
          <w:sz w:val="24"/>
          <w:szCs w:val="24"/>
          <w:lang w:eastAsia="zh-CN"/>
        </w:rPr>
        <w:t xml:space="preserve">«навешивать ярлыки», понимание того, что есть норма.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нормы – это не среднее, что есть (или стандартное, что необходимо), а то, что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лучшее, что возможно в конкретном возрасте для конкретного ребенка при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соответствующих условиях. </w:t>
      </w:r>
    </w:p>
    <w:p w:rsidR="00281B94" w:rsidRPr="00F0757D" w:rsidRDefault="00281B94">
      <w:pPr>
        <w:widowControl/>
        <w:rPr>
          <w:rFonts w:eastAsia="SimSun"/>
          <w:b/>
          <w:bCs/>
          <w:color w:val="000000"/>
          <w:sz w:val="24"/>
          <w:szCs w:val="24"/>
          <w:lang w:eastAsia="zh-CN"/>
        </w:rPr>
      </w:pPr>
    </w:p>
    <w:p w:rsidR="00281B94" w:rsidRDefault="00F0757D">
      <w:pPr>
        <w:widowControl/>
        <w:jc w:val="center"/>
      </w:pPr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>2. Цели и задачи Положения</w:t>
      </w:r>
    </w:p>
    <w:p w:rsidR="00281B94" w:rsidRDefault="00F0757D">
      <w:pPr>
        <w:widowControl/>
        <w:ind w:left="120" w:hangingChars="50" w:hanging="120"/>
      </w:pPr>
      <w:r w:rsidRPr="00F0757D">
        <w:rPr>
          <w:rFonts w:eastAsia="SimSun"/>
          <w:color w:val="000000"/>
          <w:sz w:val="24"/>
          <w:szCs w:val="24"/>
          <w:lang w:eastAsia="zh-CN"/>
        </w:rPr>
        <w:t>2.1. Целью настоящего Положения является обеспечение реализации права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воспитанников в ДОУ на индивидуализацию образовательного процесса, на обучение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по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индивидуальному образовательному маршруту.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2.2. Индивидуальный образовательный маршрут – учебный план, обеспечивающий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освоение образовательной програм</w:t>
      </w:r>
      <w:r>
        <w:rPr>
          <w:rFonts w:eastAsia="SimSun"/>
          <w:color w:val="000000"/>
          <w:sz w:val="24"/>
          <w:szCs w:val="24"/>
          <w:lang w:eastAsia="zh-CN"/>
        </w:rPr>
        <w:t>мы на основе индивидуализации её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содержания с учетом особенностей и образовательных потребностей конкретного воспитанника. </w:t>
      </w:r>
    </w:p>
    <w:p w:rsidR="00281B94" w:rsidRPr="00F0757D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2.3. Задачи настоящего Положения: </w:t>
      </w:r>
    </w:p>
    <w:p w:rsidR="00281B94" w:rsidRDefault="00F0757D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-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Определение основных организационных механизмов, реализуемых в ДОУ </w:t>
      </w:r>
    </w:p>
    <w:p w:rsidR="00281B94" w:rsidRDefault="00F0757D">
      <w:pPr>
        <w:widowControl/>
      </w:pP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обучение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по индивидуальному образовательному маршруту.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Обеспечение возможности обучения по индивидуальному образовательному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маршруту на уровне дошкольного образования в соответствии с установленными требованиями. </w:t>
      </w:r>
    </w:p>
    <w:p w:rsidR="00281B94" w:rsidRDefault="00F0757D">
      <w:pPr>
        <w:widowControl/>
      </w:pPr>
      <w:proofErr w:type="gramStart"/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>Обеспечение соответствия индивидуального образовательного маршрута требованиям государственного образовательного стандарта.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Определение ответственности педагогических работников ДОУ при обучении по </w:t>
      </w:r>
    </w:p>
    <w:p w:rsidR="00281B94" w:rsidRDefault="00F0757D">
      <w:pPr>
        <w:widowControl/>
        <w:rPr>
          <w:rFonts w:eastAsia="SimSun"/>
          <w:color w:val="000000"/>
          <w:sz w:val="24"/>
          <w:szCs w:val="24"/>
          <w:lang w:eastAsia="zh-CN"/>
        </w:rPr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индивидуальному образовательному маршруту. </w:t>
      </w:r>
    </w:p>
    <w:p w:rsidR="00F0757D" w:rsidRDefault="00F0757D">
      <w:pPr>
        <w:widowControl/>
      </w:pPr>
    </w:p>
    <w:p w:rsidR="00281B94" w:rsidRDefault="00F0757D" w:rsidP="00F0757D">
      <w:pPr>
        <w:widowControl/>
        <w:jc w:val="center"/>
      </w:pPr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>3. Организационные механизмы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3.1. К основным организационным механизмам, реализуемым в ДОУ с целью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соблюдения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права воспитанников на обучение по ИОМ относятся: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информирование родителей (законных представителей) воспитанников о праве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воспитанников на обучение по ИОМ;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выявление особенностей и образовательных потребностей воспитанника, необходимых для разработки ИОМ;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>организация обучения по ИОМ в строгом соответствии с требованиями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государственного образовательного стандарта;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работа по взаимодействию субъектов образовательных отношений внутри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педагогического коллектива ДОУ при разработке и реализации ИОМ. </w:t>
      </w:r>
    </w:p>
    <w:p w:rsidR="00F0757D" w:rsidRDefault="00F0757D">
      <w:pPr>
        <w:widowControl/>
        <w:rPr>
          <w:rFonts w:eastAsia="SimSun"/>
          <w:b/>
          <w:bCs/>
          <w:color w:val="000000"/>
          <w:sz w:val="24"/>
          <w:szCs w:val="24"/>
          <w:lang w:eastAsia="zh-CN"/>
        </w:rPr>
      </w:pPr>
    </w:p>
    <w:p w:rsidR="00281B94" w:rsidRDefault="00F0757D" w:rsidP="00F0757D">
      <w:pPr>
        <w:widowControl/>
        <w:jc w:val="center"/>
      </w:pPr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 xml:space="preserve">4. Последовательность действий участников образовательных отношений </w:t>
      </w:r>
      <w:proofErr w:type="gramStart"/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>при</w:t>
      </w:r>
      <w:proofErr w:type="gramEnd"/>
    </w:p>
    <w:p w:rsidR="00281B94" w:rsidRDefault="00F0757D" w:rsidP="00F0757D">
      <w:pPr>
        <w:widowControl/>
        <w:jc w:val="center"/>
      </w:pPr>
      <w:proofErr w:type="gramStart"/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>составлении</w:t>
      </w:r>
      <w:proofErr w:type="gramEnd"/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 xml:space="preserve"> ИОМ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4.1. По результатам мониторинга в начале учебного года педагогический работник</w:t>
      </w:r>
      <w:r w:rsidRPr="00F0757D">
        <w:rPr>
          <w:rFonts w:eastAsia="SimSun"/>
          <w:color w:val="000000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выявляет воспитанников, нуждающихся в реализации образовательной программы по</w:t>
      </w:r>
      <w:r>
        <w:rPr>
          <w:rFonts w:eastAsia="SimSun"/>
          <w:color w:val="000000"/>
          <w:sz w:val="24"/>
          <w:szCs w:val="24"/>
          <w:lang w:eastAsia="zh-CN"/>
        </w:rP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ИОМ.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lastRenderedPageBreak/>
        <w:t xml:space="preserve">4.2. Родители (законные представители) воспитанников информируются педагогическим работником о возможности обучения воспитанника по ИОМ в соответствии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с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установленными требованиями, в том числе с требованиями, установленными настоящим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Положением.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4.3. При желании родителей (законных представителей) воспитанника осуществлять </w:t>
      </w:r>
    </w:p>
    <w:p w:rsidR="00281B94" w:rsidRDefault="00F0757D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>обучение ребё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нка по ИОМ в ДОУ разрабатывается ИОМ соответствии с настоящим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Положением.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4.4.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При составлении ИОМ педагогический работник предлагает родителям (законным </w:t>
      </w:r>
      <w:proofErr w:type="gramEnd"/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представителям) воспитанника ознакомиться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с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: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основной образовательной программой ДОУ;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предлагаемым ДОУ учебным планом;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порядком работы по составлению ИОМ в дальнейшем и условиями его реализации;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формами работы с ребѐнком, включенными в ИОМ.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4.5. Подготовленный предварительный ИОМ педагогический работник обсуждает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с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родителями (законными представителями) воспитанника.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4.6. На любом из этапов подготовки ИОМ с родителями (законными представителями)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воспитанника, с одной стороны, проводятся все необходимые консультации с соответствующими </w:t>
      </w:r>
      <w: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специалистами ДОУ, с другой стороны.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4.7. После согласования окончательный вариант ИОМ утверждается заведующим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ДОУ.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4.8. Выбор форм работы с воспитанником для включения в ИОМ осуществляется сучѐтом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личностных особенностей воспитанника, а так же с учѐтом особенностей конкретного ИОМ.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4.9. </w:t>
      </w:r>
      <w: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Реализация ИОМ в ДОУ является обязательным для воспитанников, требующих </w:t>
      </w:r>
    </w:p>
    <w:p w:rsidR="00281B94" w:rsidRDefault="00F0757D">
      <w:pPr>
        <w:widowControl/>
        <w:rPr>
          <w:rFonts w:eastAsia="SimSun"/>
          <w:color w:val="000000"/>
          <w:sz w:val="24"/>
          <w:szCs w:val="24"/>
          <w:lang w:eastAsia="zh-CN"/>
        </w:rPr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индивидуального подхода. </w:t>
      </w:r>
    </w:p>
    <w:p w:rsidR="00F0757D" w:rsidRDefault="00F0757D">
      <w:pPr>
        <w:widowControl/>
      </w:pPr>
    </w:p>
    <w:p w:rsidR="00281B94" w:rsidRDefault="00F0757D" w:rsidP="00F0757D">
      <w:pPr>
        <w:widowControl/>
        <w:jc w:val="center"/>
      </w:pPr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>5.Ответственность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5.1. Ответственность за составление и реализацию ИОМ несут участники </w:t>
      </w:r>
      <w: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образовательных отношений в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порядке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установленном действующим законодательством.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5.2. Ответственным лицом за координацию работы по составлению и реализации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ИОМ </w:t>
      </w:r>
      <w: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является педагог - психолог ДОУ.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Он обеспечивает: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организацию работы в ДОУ по информированию родителей (законных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представителей) воспитанников о возможности обучения для развития потенциала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воспитанников по ИОМ;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организацию отбора воспитанников для обучения по ИОМ;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организацию работы с педагогическими работниками ДОУ по составлению и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>реализации ИОМ в строгом соответстви</w:t>
      </w:r>
      <w:r>
        <w:rPr>
          <w:rFonts w:eastAsia="SimSun"/>
          <w:color w:val="000000"/>
          <w:sz w:val="24"/>
          <w:szCs w:val="24"/>
          <w:lang w:eastAsia="zh-CN"/>
        </w:rPr>
        <w:t xml:space="preserve">и с федеральным государственным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образовательным стандартом;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контроль за соответствием ИОМ;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контроль за реализацией ИОМ;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взаимодействие с участниками образовательных отношений по вопросам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составления и реализации ИОМ;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организацию использования необходимых форм поддержки реализации ИОМ в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ДОУ;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организацию </w:t>
      </w:r>
      <w:r>
        <w:t xml:space="preserve"> </w:t>
      </w:r>
      <w:r w:rsidRPr="00F0757D">
        <w:rPr>
          <w:rFonts w:eastAsia="SimSun"/>
          <w:color w:val="000000"/>
          <w:sz w:val="24"/>
          <w:szCs w:val="24"/>
          <w:lang w:eastAsia="zh-CN"/>
        </w:rPr>
        <w:t>методического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обеспечения по вопросам составления и реализации ИОМ.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Руководствуется в своей деятельности: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требованиями действующего законодательства и иных нормативно-правовых актов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 сфере образования; 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>приказами и распоряжениями руководителя ДОУ;</w:t>
      </w:r>
    </w:p>
    <w:p w:rsidR="00281B94" w:rsidRDefault="00F0757D">
      <w:pPr>
        <w:widowControl/>
      </w:pP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Уставом и локальными нормативными актами ДОУ; </w:t>
      </w:r>
    </w:p>
    <w:p w:rsidR="00281B94" w:rsidRDefault="00F0757D">
      <w:pPr>
        <w:widowControl/>
        <w:rPr>
          <w:rFonts w:eastAsia="SimSun"/>
          <w:color w:val="000000"/>
          <w:sz w:val="24"/>
          <w:szCs w:val="24"/>
          <w:lang w:eastAsia="zh-CN"/>
        </w:rPr>
      </w:pPr>
      <w:proofErr w:type="gramStart"/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lastRenderedPageBreak/>
        <w:t></w:t>
      </w:r>
      <w:r>
        <w:rPr>
          <w:rFonts w:ascii="Symbol" w:eastAsia="SimSun" w:hAnsi="Symbol" w:cs="Symbol"/>
          <w:color w:val="000000"/>
          <w:sz w:val="24"/>
          <w:szCs w:val="24"/>
          <w:lang w:val="en-US" w:eastAsia="zh-CN"/>
        </w:rPr>
        <w:t></w:t>
      </w:r>
      <w:r w:rsidRPr="00F0757D">
        <w:rPr>
          <w:rFonts w:eastAsia="SimSun"/>
          <w:color w:val="000000"/>
          <w:sz w:val="24"/>
          <w:szCs w:val="24"/>
          <w:lang w:eastAsia="zh-CN"/>
        </w:rPr>
        <w:t>настоящим Положением.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F0757D" w:rsidRDefault="00F0757D">
      <w:pPr>
        <w:widowControl/>
      </w:pPr>
    </w:p>
    <w:p w:rsidR="00281B94" w:rsidRDefault="00F0757D" w:rsidP="00F0757D">
      <w:pPr>
        <w:widowControl/>
        <w:jc w:val="center"/>
      </w:pPr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>6. Заключительные положения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6"/>
          <w:szCs w:val="26"/>
          <w:lang w:eastAsia="zh-CN"/>
        </w:rPr>
        <w:t xml:space="preserve">6.1.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Настоящее Положение является локальным нормативным актом ДОУ, принимается </w:t>
      </w:r>
    </w:p>
    <w:p w:rsidR="00281B94" w:rsidRDefault="00C814DC">
      <w:pPr>
        <w:widowControl/>
      </w:pPr>
      <w:r>
        <w:rPr>
          <w:rFonts w:eastAsia="SimSun"/>
          <w:color w:val="000000"/>
          <w:sz w:val="24"/>
          <w:szCs w:val="24"/>
          <w:lang w:eastAsia="zh-CN"/>
        </w:rPr>
        <w:t xml:space="preserve">на педагогическом совете </w:t>
      </w:r>
      <w:r w:rsidR="00F0757D" w:rsidRPr="00F0757D">
        <w:rPr>
          <w:rFonts w:eastAsia="SimSun"/>
          <w:color w:val="000000"/>
          <w:sz w:val="24"/>
          <w:szCs w:val="24"/>
          <w:lang w:eastAsia="zh-CN"/>
        </w:rPr>
        <w:t xml:space="preserve">и </w:t>
      </w:r>
      <w:r>
        <w:t xml:space="preserve"> </w:t>
      </w:r>
      <w:r w:rsidR="00F0757D" w:rsidRPr="00F0757D">
        <w:rPr>
          <w:rFonts w:eastAsia="SimSun"/>
          <w:color w:val="000000"/>
          <w:sz w:val="24"/>
          <w:szCs w:val="24"/>
          <w:lang w:eastAsia="zh-CN"/>
        </w:rPr>
        <w:t xml:space="preserve">утверждается приказом заведующего ДОУ.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6"/>
          <w:szCs w:val="26"/>
          <w:lang w:eastAsia="zh-CN"/>
        </w:rPr>
        <w:t xml:space="preserve">6.2.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Все изменения и дополнения, вносимые в настоящее Положение оформляется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>в</w:t>
      </w:r>
      <w:proofErr w:type="gramEnd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письменной форме в соответствии с действующим законодательством Российской Федерации.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6"/>
          <w:szCs w:val="26"/>
          <w:lang w:eastAsia="zh-CN"/>
        </w:rPr>
        <w:t xml:space="preserve">6.3. </w:t>
      </w: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Настоящее Положение принимается на неопределенный срок. </w:t>
      </w:r>
    </w:p>
    <w:p w:rsidR="00281B94" w:rsidRDefault="00F0757D">
      <w:pPr>
        <w:widowControl/>
      </w:pPr>
      <w:r w:rsidRPr="00F0757D">
        <w:rPr>
          <w:rFonts w:eastAsia="SimSun"/>
          <w:color w:val="000000"/>
          <w:sz w:val="26"/>
          <w:szCs w:val="26"/>
          <w:lang w:eastAsia="zh-CN"/>
        </w:rPr>
        <w:t xml:space="preserve">6.4. </w:t>
      </w:r>
      <w:proofErr w:type="gramStart"/>
      <w:r w:rsidRPr="00F0757D">
        <w:rPr>
          <w:rFonts w:eastAsia="SimSun"/>
          <w:color w:val="000000"/>
          <w:sz w:val="24"/>
          <w:szCs w:val="24"/>
          <w:lang w:eastAsia="zh-CN"/>
        </w:rPr>
        <w:t xml:space="preserve">После принятия Положения (или изменений и дополнений отдельных пунктов и </w:t>
      </w:r>
      <w:proofErr w:type="gramEnd"/>
    </w:p>
    <w:p w:rsidR="00281B94" w:rsidRDefault="00F0757D">
      <w:pPr>
        <w:widowControl/>
      </w:pPr>
      <w:r w:rsidRPr="00F0757D">
        <w:rPr>
          <w:rFonts w:eastAsia="SimSun"/>
          <w:color w:val="000000"/>
          <w:sz w:val="24"/>
          <w:szCs w:val="24"/>
          <w:lang w:eastAsia="zh-CN"/>
        </w:rPr>
        <w:t xml:space="preserve">разделов) в новой редакции, предыдущая редакция автоматически утрачивает силу. </w:t>
      </w:r>
    </w:p>
    <w:p w:rsidR="00281B94" w:rsidRDefault="00281B94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p w:rsidR="00F0757D" w:rsidRDefault="00F0757D"/>
    <w:sectPr w:rsidR="00F0757D" w:rsidSect="00F0757D">
      <w:footerReference w:type="default" r:id="rId9"/>
      <w:pgSz w:w="11906" w:h="16838"/>
      <w:pgMar w:top="1134" w:right="850" w:bottom="1134" w:left="1701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234" w:rsidRDefault="00A80234">
      <w:r>
        <w:separator/>
      </w:r>
    </w:p>
  </w:endnote>
  <w:endnote w:type="continuationSeparator" w:id="0">
    <w:p w:rsidR="00A80234" w:rsidRDefault="00A8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1847"/>
      <w:docPartObj>
        <w:docPartGallery w:val="Page Numbers (Bottom of Page)"/>
        <w:docPartUnique/>
      </w:docPartObj>
    </w:sdtPr>
    <w:sdtEndPr/>
    <w:sdtContent>
      <w:p w:rsidR="00F0757D" w:rsidRDefault="00A8023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B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757D" w:rsidRDefault="00F075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234" w:rsidRDefault="00A80234">
      <w:r>
        <w:separator/>
      </w:r>
    </w:p>
  </w:footnote>
  <w:footnote w:type="continuationSeparator" w:id="0">
    <w:p w:rsidR="00A80234" w:rsidRDefault="00A80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HorizontalSpacing w:val="110"/>
  <w:drawingGridVerticalSpacing w:val="156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81B94"/>
    <w:rsid w:val="00281B94"/>
    <w:rsid w:val="002F5BA4"/>
    <w:rsid w:val="00A80234"/>
    <w:rsid w:val="00C814DC"/>
    <w:rsid w:val="00EE7434"/>
    <w:rsid w:val="00F0757D"/>
    <w:rsid w:val="78D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281B94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qFormat/>
    <w:locked/>
    <w:rsid w:val="00281B94"/>
    <w:rPr>
      <w:rFonts w:ascii="Times New Roman" w:eastAsia="SimSun" w:hAnsi="Times New Roman" w:cs="Times New Roman"/>
      <w:b/>
      <w:bCs/>
      <w:lang w:eastAsia="ru-RU"/>
    </w:rPr>
  </w:style>
  <w:style w:type="paragraph" w:customStyle="1" w:styleId="21">
    <w:name w:val="Основной текст (2)1"/>
    <w:basedOn w:val="a"/>
    <w:link w:val="2"/>
    <w:uiPriority w:val="99"/>
    <w:qFormat/>
    <w:rsid w:val="00281B94"/>
    <w:pPr>
      <w:shd w:val="clear" w:color="auto" w:fill="FFFFFF"/>
      <w:spacing w:line="274" w:lineRule="exact"/>
      <w:ind w:firstLine="360"/>
      <w:jc w:val="both"/>
    </w:pPr>
    <w:rPr>
      <w:rFonts w:eastAsia="SimSun"/>
      <w:b/>
      <w:bCs/>
      <w:lang w:eastAsia="ru-RU"/>
    </w:rPr>
  </w:style>
  <w:style w:type="character" w:customStyle="1" w:styleId="3">
    <w:name w:val="Основной текст (3)_"/>
    <w:basedOn w:val="a0"/>
    <w:link w:val="31"/>
    <w:uiPriority w:val="99"/>
    <w:qFormat/>
    <w:locked/>
    <w:rsid w:val="00281B94"/>
    <w:rPr>
      <w:rFonts w:ascii="Times New Roman" w:eastAsia="SimSun" w:hAnsi="Times New Roman" w:cs="Times New Roman"/>
      <w:lang w:eastAsia="ru-RU"/>
    </w:rPr>
  </w:style>
  <w:style w:type="paragraph" w:customStyle="1" w:styleId="31">
    <w:name w:val="Основной текст (3)1"/>
    <w:basedOn w:val="a"/>
    <w:link w:val="3"/>
    <w:uiPriority w:val="99"/>
    <w:qFormat/>
    <w:rsid w:val="00281B94"/>
    <w:pPr>
      <w:shd w:val="clear" w:color="auto" w:fill="FFFFFF"/>
      <w:spacing w:line="274" w:lineRule="exact"/>
      <w:ind w:firstLine="360"/>
      <w:jc w:val="both"/>
    </w:pPr>
    <w:rPr>
      <w:rFonts w:eastAsia="SimSun"/>
      <w:lang w:eastAsia="ru-RU"/>
    </w:rPr>
  </w:style>
  <w:style w:type="paragraph" w:styleId="a3">
    <w:name w:val="header"/>
    <w:basedOn w:val="a"/>
    <w:link w:val="a4"/>
    <w:rsid w:val="00F075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0757D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rsid w:val="00F075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757D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1409</Words>
  <Characters>8035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ilya1</dc:creator>
  <cp:lastModifiedBy>Admin</cp:lastModifiedBy>
  <cp:revision>5</cp:revision>
  <cp:lastPrinted>2022-11-10T03:55:00Z</cp:lastPrinted>
  <dcterms:created xsi:type="dcterms:W3CDTF">2022-11-09T17:40:00Z</dcterms:created>
  <dcterms:modified xsi:type="dcterms:W3CDTF">2022-11-11T04:30:00Z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77DD59B091CF4256AAE488EE0BC1E1E7</vt:lpwstr>
  </property>
</Properties>
</file>