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A0" w:rsidRPr="009E73A0" w:rsidRDefault="009E73A0" w:rsidP="009E73A0">
      <w:pPr>
        <w:spacing w:after="91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36"/>
          <w:szCs w:val="36"/>
          <w:lang w:eastAsia="ru-RU"/>
        </w:rPr>
      </w:pPr>
      <w:r w:rsidRPr="009E73A0">
        <w:rPr>
          <w:rFonts w:ascii="Georgia" w:eastAsia="Times New Roman" w:hAnsi="Georgia" w:cs="Times New Roman"/>
          <w:kern w:val="36"/>
          <w:sz w:val="36"/>
          <w:szCs w:val="36"/>
          <w:lang w:eastAsia="ru-RU"/>
        </w:rPr>
        <w:t>Консультация для родителей ДОУ. Здоровый образ жизни в семье</w:t>
      </w:r>
    </w:p>
    <w:p w:rsidR="009E73A0" w:rsidRDefault="009E73A0" w:rsidP="009E73A0">
      <w:pPr>
        <w:shd w:val="clear" w:color="auto" w:fill="FFFFFF"/>
        <w:spacing w:after="437" w:line="240" w:lineRule="auto"/>
        <w:rPr>
          <w:rFonts w:eastAsia="Times New Roman" w:cs="Times New Roman"/>
          <w:color w:val="141412"/>
          <w:sz w:val="29"/>
          <w:szCs w:val="29"/>
          <w:lang w:eastAsia="ru-RU"/>
        </w:rPr>
      </w:pPr>
      <w:r>
        <w:rPr>
          <w:rFonts w:ascii="Helvetica" w:eastAsia="Times New Roman" w:hAnsi="Helvetica" w:cs="Times New Roman"/>
          <w:noProof/>
          <w:color w:val="BC360A"/>
          <w:sz w:val="29"/>
          <w:szCs w:val="29"/>
          <w:lang w:eastAsia="ru-RU"/>
        </w:rPr>
        <w:drawing>
          <wp:inline distT="0" distB="0" distL="0" distR="0">
            <wp:extent cx="2858770" cy="2141220"/>
            <wp:effectExtent l="19050" t="0" r="0" b="0"/>
            <wp:docPr id="1" name="Рисунок 1" descr="1">
              <a:hlinkClick xmlns:a="http://schemas.openxmlformats.org/drawingml/2006/main" r:id="rId5" tooltip="&quot;Консультация для родителей ДОУ. Здоровый образ жизни в семь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5" tooltip="&quot;Консультация для родителей ДОУ. Здоровый образ жизни в семь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Все родители хотят, чтобы их ребенок рос </w:t>
      </w:r>
      <w:proofErr w:type="gramStart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здоровым</w:t>
      </w:r>
      <w:proofErr w:type="gramEnd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— все это требует крепкого здоровья. Учеба и сидячая работа обусловливают необходимость двигательной компенсации —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— как жизненную необходимость в противовес «болезням цивилизации».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«Берегите здоровье смолоду!» —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**Условия,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lastRenderedPageBreak/>
        <w:t>дальнейшее поведение в жизни, отношение к себе, своему здоровью и здоровью окружающих.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**Поэтому родители должны сами воспринять философию ЗОЖ и вступить на путь здоровья.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**Существует правило:</w:t>
      </w:r>
      <w:r w:rsidRPr="009E73A0">
        <w:rPr>
          <w:rFonts w:ascii="Helvetica" w:eastAsia="Times New Roman" w:hAnsi="Helvetica" w:cs="Times New Roman"/>
          <w:color w:val="141412"/>
          <w:sz w:val="29"/>
          <w:lang w:eastAsia="ru-RU"/>
        </w:rPr>
        <w:t> </w:t>
      </w:r>
      <w:r w:rsidRPr="009E73A0">
        <w:rPr>
          <w:rFonts w:ascii="Helvetica" w:eastAsia="Times New Roman" w:hAnsi="Helvetica" w:cs="Times New Roman"/>
          <w:i/>
          <w:iCs/>
          <w:color w:val="141412"/>
          <w:sz w:val="29"/>
          <w:lang w:eastAsia="ru-RU"/>
        </w:rPr>
        <w:t>«Если хочешь воспитать своего ребенка здоровым, сам иди по пути здоровья, иначе его некуда будет вести!»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Понятие о здоровом образе жизни включает в себя много аспектов.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— 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  <w:t>— Во-вторых, это культурно-гигиенические навыки. Дети должны уметь правильно умываться, знать, для чего это надо делать.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  <w:t>—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  <w:t>— В-третьих, культура питания.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</w:r>
      <w:r w:rsidRPr="009E73A0">
        <w:rPr>
          <w:rFonts w:ascii="Helvetica" w:eastAsia="Times New Roman" w:hAnsi="Helvetica" w:cs="Times New Roman"/>
          <w:b/>
          <w:bCs/>
          <w:color w:val="141412"/>
          <w:sz w:val="29"/>
          <w:lang w:eastAsia="ru-RU"/>
        </w:rPr>
        <w:t>Нужно есть больше овощей и фруктов. Рассказать детям, что в них много витаминов</w:t>
      </w:r>
      <w:proofErr w:type="gramStart"/>
      <w:r w:rsidRPr="009E73A0">
        <w:rPr>
          <w:rFonts w:ascii="Helvetica" w:eastAsia="Times New Roman" w:hAnsi="Helvetica" w:cs="Times New Roman"/>
          <w:b/>
          <w:bCs/>
          <w:color w:val="141412"/>
          <w:sz w:val="29"/>
          <w:lang w:eastAsia="ru-RU"/>
        </w:rPr>
        <w:t xml:space="preserve"> А</w:t>
      </w:r>
      <w:proofErr w:type="gramEnd"/>
      <w:r w:rsidRPr="009E73A0">
        <w:rPr>
          <w:rFonts w:ascii="Helvetica" w:eastAsia="Times New Roman" w:hAnsi="Helvetica" w:cs="Times New Roman"/>
          <w:b/>
          <w:bCs/>
          <w:color w:val="141412"/>
          <w:sz w:val="29"/>
          <w:lang w:eastAsia="ru-RU"/>
        </w:rPr>
        <w:t>, В, С, Д, в каких продуктах они содержатся и для чего нужны.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—</w:t>
      </w:r>
      <w:r>
        <w:rPr>
          <w:rFonts w:ascii="Helvetica" w:eastAsia="Times New Roman" w:hAnsi="Helvetica" w:cs="Times New Roman"/>
          <w:noProof/>
          <w:color w:val="141412"/>
          <w:sz w:val="29"/>
          <w:szCs w:val="29"/>
          <w:lang w:eastAsia="ru-RU"/>
        </w:rPr>
        <w:drawing>
          <wp:inline distT="0" distB="0" distL="0" distR="0">
            <wp:extent cx="1886585" cy="1574165"/>
            <wp:effectExtent l="1905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3A0">
        <w:rPr>
          <w:rFonts w:ascii="Helvetica" w:eastAsia="Times New Roman" w:hAnsi="Helvetica" w:cs="Times New Roman"/>
          <w:color w:val="141412"/>
          <w:sz w:val="29"/>
          <w:lang w:eastAsia="ru-RU"/>
        </w:rPr>
        <w:t> 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Витамин</w:t>
      </w:r>
      <w:proofErr w:type="gramStart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 А</w:t>
      </w:r>
      <w:proofErr w:type="gramEnd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 — морковь, рыба, сладкий перец, яйца, петрушка. Важно для зрения.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  <w:t>— Витамин</w:t>
      </w:r>
      <w:proofErr w:type="gramStart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 В</w:t>
      </w:r>
      <w:proofErr w:type="gramEnd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 — мясо, молоко, орехи, хлеб, курица, горох (для сердца).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  <w:t>— Витамин</w:t>
      </w:r>
      <w:proofErr w:type="gramStart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 С</w:t>
      </w:r>
      <w:proofErr w:type="gramEnd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 — цитрусовые, капуста, лук, редис, смородина (от простуды).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  <w:t>— Витамин</w:t>
      </w:r>
      <w:proofErr w:type="gramStart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 Д</w:t>
      </w:r>
      <w:proofErr w:type="gramEnd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 — солнце, рыбий жир (для косточек).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>
        <w:rPr>
          <w:rFonts w:ascii="Helvetica" w:eastAsia="Times New Roman" w:hAnsi="Helvetica" w:cs="Times New Roman"/>
          <w:noProof/>
          <w:color w:val="BC360A"/>
          <w:sz w:val="29"/>
          <w:szCs w:val="29"/>
          <w:lang w:eastAsia="ru-RU"/>
        </w:rPr>
        <w:lastRenderedPageBreak/>
        <w:drawing>
          <wp:inline distT="0" distB="0" distL="0" distR="0">
            <wp:extent cx="1967865" cy="1319530"/>
            <wp:effectExtent l="19050" t="0" r="0" b="0"/>
            <wp:docPr id="3" name="Рисунок 3" descr="3">
              <a:hlinkClick xmlns:a="http://schemas.openxmlformats.org/drawingml/2006/main" r:id="rId8" tooltip="&quot;Консультация для родителей ДОУ. Здоровый образ жизни в семь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>
                      <a:hlinkClick r:id="rId8" tooltip="&quot;Консультация для родителей ДОУ. Здоровый образ жизни в семь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— В-четвертых, это гимнастика, </w:t>
      </w:r>
      <w:proofErr w:type="spellStart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физзанятия</w:t>
      </w:r>
      <w:proofErr w:type="spellEnd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, занятия спортом, закаливание и подвижные игры. Если человек будет заниматься спортом, он проживет дольше. «Береги здоровье смолоду». Дети должны знать, почему так говорят. Обязательно ежедневно проводить гимнастику.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**Ребенок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— это та вершина, на которую 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lastRenderedPageBreak/>
        <w:t>каждый должен подняться сам. ЗОЖ служит укреплению всей семьи.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— он должен соответствовать режиму в дошкольном учреждении.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**Формируя здоровый образ жизни ребенка, родители должны привить ребенку основные знания, умения и навыки:</w:t>
      </w:r>
    </w:p>
    <w:p w:rsidR="009E73A0" w:rsidRPr="009E73A0" w:rsidRDefault="009E73A0" w:rsidP="009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знание правил личной гигиены, гигиены помещений, одежды, обуви;</w:t>
      </w:r>
    </w:p>
    <w:p w:rsidR="009E73A0" w:rsidRPr="009E73A0" w:rsidRDefault="009E73A0" w:rsidP="009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умение правильно строить режим дня и выполнять его;</w:t>
      </w:r>
    </w:p>
    <w:p w:rsidR="009E73A0" w:rsidRPr="009E73A0" w:rsidRDefault="009E73A0" w:rsidP="009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9E73A0" w:rsidRPr="009E73A0" w:rsidRDefault="009E73A0" w:rsidP="009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умение анализировать опасные ситуации, прогнозировать последствия и находить выход из них;</w:t>
      </w:r>
    </w:p>
    <w:p w:rsidR="009E73A0" w:rsidRPr="009E73A0" w:rsidRDefault="009E73A0" w:rsidP="009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знание основных частей тела и внутренних органов, их расположение и роль в жизнедеятельности организма человека;</w:t>
      </w:r>
    </w:p>
    <w:p w:rsidR="009E73A0" w:rsidRPr="009E73A0" w:rsidRDefault="009E73A0" w:rsidP="009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понимание значения ЗОЖ для личного здоровья, хорошего самочувствия, успехов </w:t>
      </w:r>
      <w:proofErr w:type="spellStart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взанятиях</w:t>
      </w:r>
      <w:proofErr w:type="spellEnd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;</w:t>
      </w:r>
    </w:p>
    <w:p w:rsidR="009E73A0" w:rsidRPr="009E73A0" w:rsidRDefault="009E73A0" w:rsidP="009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знание основных правил правильного питания;</w:t>
      </w:r>
    </w:p>
    <w:p w:rsidR="009E73A0" w:rsidRPr="009E73A0" w:rsidRDefault="009E73A0" w:rsidP="009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знание правил сохранения здоровья от простудных заболеваний;</w:t>
      </w:r>
    </w:p>
    <w:p w:rsidR="009E73A0" w:rsidRPr="009E73A0" w:rsidRDefault="009E73A0" w:rsidP="009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умение оказывать простейшую помощь при небольших порезах, ушибах;</w:t>
      </w:r>
    </w:p>
    <w:p w:rsidR="009E73A0" w:rsidRPr="009E73A0" w:rsidRDefault="009E73A0" w:rsidP="009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знание правил профилактики заболеваний позвоночника, стопы, органов зрения, слуха и других;</w:t>
      </w:r>
    </w:p>
    <w:p w:rsidR="009E73A0" w:rsidRPr="009E73A0" w:rsidRDefault="009E73A0" w:rsidP="009E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понимание значения двигательной активности для развития здорового организма;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lastRenderedPageBreak/>
        <w:t>**Еще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ограниченного времени пребывания ребенка перед экраном, которое не должно превышать 30 минут.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—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I</w:t>
      </w:r>
      <w:proofErr w:type="gramEnd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 века — гиподинамия, т.е. малоподвижность.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 Физическое воспитание —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воспитывают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— основное проявление жизни, средство гармоничного развития личности. Важно обострить у ребенка чувство «мышечной радости» —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— вот главное, что надо знать родителям на этот счет.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>
        <w:rPr>
          <w:rFonts w:ascii="Helvetica" w:eastAsia="Times New Roman" w:hAnsi="Helvetica" w:cs="Times New Roman"/>
          <w:noProof/>
          <w:color w:val="BC360A"/>
          <w:sz w:val="29"/>
          <w:szCs w:val="29"/>
          <w:lang w:eastAsia="ru-RU"/>
        </w:rPr>
        <w:lastRenderedPageBreak/>
        <w:drawing>
          <wp:inline distT="0" distB="0" distL="0" distR="0">
            <wp:extent cx="1713230" cy="1713230"/>
            <wp:effectExtent l="19050" t="0" r="1270" b="0"/>
            <wp:docPr id="4" name="Рисунок 4" descr="4">
              <a:hlinkClick xmlns:a="http://schemas.openxmlformats.org/drawingml/2006/main" r:id="rId10" tooltip="&quot;Консультация для родителей ДОУ. Здоровый образ жизни в семь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>
                      <a:hlinkClick r:id="rId10" tooltip="&quot;Консультация для родителей ДОУ. Здоровый образ жизни в семь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 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>
        <w:rPr>
          <w:rFonts w:ascii="Helvetica" w:eastAsia="Times New Roman" w:hAnsi="Helvetica" w:cs="Times New Roman"/>
          <w:b/>
          <w:bCs/>
          <w:noProof/>
          <w:color w:val="BC360A"/>
          <w:sz w:val="29"/>
          <w:szCs w:val="29"/>
          <w:lang w:eastAsia="ru-RU"/>
        </w:rPr>
        <w:drawing>
          <wp:inline distT="0" distB="0" distL="0" distR="0">
            <wp:extent cx="1689735" cy="1122680"/>
            <wp:effectExtent l="19050" t="0" r="5715" b="0"/>
            <wp:docPr id="5" name="Рисунок 5" descr="5">
              <a:hlinkClick xmlns:a="http://schemas.openxmlformats.org/drawingml/2006/main" r:id="rId12" tooltip="&quot;Консультация для родителей ДОУ. Здоровый образ жизни в семь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>
                      <a:hlinkClick r:id="rId12" tooltip="&quot;Консультация для родителей ДОУ. Здоровый образ жизни в семь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Такие занятия </w:t>
      </w:r>
      <w:proofErr w:type="gramStart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приносят положительные результаты</w:t>
      </w:r>
      <w:proofErr w:type="gramEnd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:</w:t>
      </w:r>
    </w:p>
    <w:p w:rsidR="009E73A0" w:rsidRPr="009E73A0" w:rsidRDefault="009E73A0" w:rsidP="009E7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9E73A0" w:rsidRPr="009E73A0" w:rsidRDefault="009E73A0" w:rsidP="009E7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углубляют взаимосвязь родителей и детей;</w:t>
      </w:r>
    </w:p>
    <w:p w:rsidR="009E73A0" w:rsidRPr="009E73A0" w:rsidRDefault="009E73A0" w:rsidP="009E7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9E73A0" w:rsidRPr="009E73A0" w:rsidRDefault="009E73A0" w:rsidP="009E73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Большое значение для всестороннего, гармоничного развития ребенка имеют</w:t>
      </w:r>
      <w:r w:rsidRPr="009E73A0">
        <w:rPr>
          <w:rFonts w:ascii="Helvetica" w:eastAsia="Times New Roman" w:hAnsi="Helvetica" w:cs="Times New Roman"/>
          <w:color w:val="141412"/>
          <w:sz w:val="29"/>
          <w:lang w:eastAsia="ru-RU"/>
        </w:rPr>
        <w:t> </w:t>
      </w:r>
      <w:r w:rsidRPr="009E73A0">
        <w:rPr>
          <w:rFonts w:ascii="Helvetica" w:eastAsia="Times New Roman" w:hAnsi="Helvetica" w:cs="Times New Roman"/>
          <w:b/>
          <w:bCs/>
          <w:color w:val="141412"/>
          <w:sz w:val="29"/>
          <w:lang w:eastAsia="ru-RU"/>
        </w:rPr>
        <w:t>подвижные игры.</w:t>
      </w:r>
      <w:r w:rsidRPr="009E73A0">
        <w:rPr>
          <w:rFonts w:ascii="Helvetica" w:eastAsia="Times New Roman" w:hAnsi="Helvetica" w:cs="Times New Roman"/>
          <w:color w:val="141412"/>
          <w:sz w:val="29"/>
          <w:lang w:eastAsia="ru-RU"/>
        </w:rPr>
        <w:t> 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 xml:space="preserve">Участие ребенка в игровых заданиях различной интенсивности позволяет осваивать жизненно 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lastRenderedPageBreak/>
        <w:t>важные двигательные умения в ходьбе, беге, прыжках, равновесии, лазанье, метании.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u w:val="single"/>
          <w:lang w:eastAsia="ru-RU"/>
        </w:rPr>
        <w:t>Особенностью подвижной игры является комплексность воздействия на все стороны личности ребенка: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  <w:t>• осуществляется физическое, умственное, нравственное и трудовое воспитание</w:t>
      </w:r>
      <w:proofErr w:type="gramStart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.</w:t>
      </w:r>
      <w:proofErr w:type="gramEnd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  <w:t xml:space="preserve">• </w:t>
      </w:r>
      <w:proofErr w:type="gramStart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п</w:t>
      </w:r>
      <w:proofErr w:type="gramEnd"/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овышаются все физиологические процессы в организме, улучшается работа всех органов и систем.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  <w:t>• развивается умение разнообразно использовать приобретенные двигательные навыки.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</w:p>
    <w:p w:rsidR="009E73A0" w:rsidRPr="009E73A0" w:rsidRDefault="009E73A0" w:rsidP="009E73A0">
      <w:pPr>
        <w:shd w:val="clear" w:color="auto" w:fill="FFFFFF"/>
        <w:spacing w:after="437" w:line="240" w:lineRule="auto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t>**Во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9E73A0" w:rsidRDefault="009E73A0" w:rsidP="009E73A0">
      <w:pPr>
        <w:shd w:val="clear" w:color="auto" w:fill="FFFFFF"/>
        <w:spacing w:after="437" w:line="240" w:lineRule="auto"/>
        <w:jc w:val="center"/>
        <w:rPr>
          <w:rFonts w:eastAsia="Times New Roman" w:cs="Times New Roman"/>
          <w:b/>
          <w:bCs/>
          <w:color w:val="141412"/>
          <w:sz w:val="29"/>
          <w:lang w:eastAsia="ru-RU"/>
        </w:rPr>
      </w:pPr>
      <w:r>
        <w:rPr>
          <w:rFonts w:ascii="Helvetica" w:eastAsia="Times New Roman" w:hAnsi="Helvetica" w:cs="Times New Roman"/>
          <w:b/>
          <w:bCs/>
          <w:noProof/>
          <w:color w:val="BC360A"/>
          <w:sz w:val="29"/>
          <w:szCs w:val="29"/>
          <w:lang w:eastAsia="ru-RU"/>
        </w:rPr>
        <w:drawing>
          <wp:inline distT="0" distB="0" distL="0" distR="0">
            <wp:extent cx="2088124" cy="1562582"/>
            <wp:effectExtent l="19050" t="0" r="7376" b="0"/>
            <wp:docPr id="6" name="Рисунок 6" descr="6">
              <a:hlinkClick xmlns:a="http://schemas.openxmlformats.org/drawingml/2006/main" r:id="rId14" tooltip="&quot;Консультация для родителей ДОУ. Здоровый образ жизни в семь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>
                      <a:hlinkClick r:id="rId14" tooltip="&quot;Консультация для родителей ДОУ. Здоровый образ жизни в семь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99" cy="156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0" w:rsidRPr="009E73A0" w:rsidRDefault="009E73A0" w:rsidP="009E73A0">
      <w:pPr>
        <w:shd w:val="clear" w:color="auto" w:fill="FFFFFF"/>
        <w:spacing w:after="437" w:line="240" w:lineRule="auto"/>
        <w:jc w:val="center"/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</w:pPr>
      <w:r w:rsidRPr="009E73A0">
        <w:rPr>
          <w:rFonts w:ascii="Helvetica" w:eastAsia="Times New Roman" w:hAnsi="Helvetica" w:cs="Times New Roman"/>
          <w:b/>
          <w:bCs/>
          <w:color w:val="141412"/>
          <w:sz w:val="29"/>
          <w:lang w:eastAsia="ru-RU"/>
        </w:rPr>
        <w:t>Здоровье — это счастье! Это когда ты весел и все у тебя получается. 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</w:r>
      <w:r w:rsidRPr="009E73A0">
        <w:rPr>
          <w:rFonts w:ascii="Helvetica" w:eastAsia="Times New Roman" w:hAnsi="Helvetica" w:cs="Times New Roman"/>
          <w:b/>
          <w:bCs/>
          <w:color w:val="141412"/>
          <w:sz w:val="29"/>
          <w:lang w:eastAsia="ru-RU"/>
        </w:rPr>
        <w:t>Здоровье нужно всем — и детям, и взрослым, и даже животным. </w:t>
      </w:r>
      <w:r w:rsidRPr="009E73A0">
        <w:rPr>
          <w:rFonts w:ascii="Helvetica" w:eastAsia="Times New Roman" w:hAnsi="Helvetica" w:cs="Times New Roman"/>
          <w:color w:val="141412"/>
          <w:sz w:val="29"/>
          <w:szCs w:val="29"/>
          <w:lang w:eastAsia="ru-RU"/>
        </w:rPr>
        <w:br/>
      </w:r>
      <w:r w:rsidRPr="009E73A0">
        <w:rPr>
          <w:rFonts w:ascii="Helvetica" w:eastAsia="Times New Roman" w:hAnsi="Helvetica" w:cs="Times New Roman"/>
          <w:b/>
          <w:bCs/>
          <w:color w:val="141412"/>
          <w:sz w:val="29"/>
          <w:lang w:eastAsia="ru-RU"/>
        </w:rPr>
        <w:t>Мы желаем Вам быть здоровыми!</w:t>
      </w:r>
    </w:p>
    <w:p w:rsidR="005110B2" w:rsidRDefault="005110B2"/>
    <w:sectPr w:rsidR="005110B2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D3B0F"/>
    <w:multiLevelType w:val="multilevel"/>
    <w:tmpl w:val="D834C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644FE"/>
    <w:multiLevelType w:val="multilevel"/>
    <w:tmpl w:val="2C74B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E73A0"/>
    <w:rsid w:val="005110B2"/>
    <w:rsid w:val="009E73A0"/>
    <w:rsid w:val="00B50BFC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paragraph" w:styleId="1">
    <w:name w:val="heading 1"/>
    <w:basedOn w:val="a"/>
    <w:link w:val="10"/>
    <w:uiPriority w:val="9"/>
    <w:qFormat/>
    <w:rsid w:val="009E7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3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9E73A0"/>
  </w:style>
  <w:style w:type="character" w:styleId="a3">
    <w:name w:val="Hyperlink"/>
    <w:basedOn w:val="a0"/>
    <w:uiPriority w:val="99"/>
    <w:semiHidden/>
    <w:unhideWhenUsed/>
    <w:rsid w:val="009E73A0"/>
    <w:rPr>
      <w:color w:val="0000FF"/>
      <w:u w:val="single"/>
    </w:rPr>
  </w:style>
  <w:style w:type="character" w:customStyle="1" w:styleId="categories-links">
    <w:name w:val="categories-links"/>
    <w:basedOn w:val="a0"/>
    <w:rsid w:val="009E73A0"/>
  </w:style>
  <w:style w:type="character" w:customStyle="1" w:styleId="author">
    <w:name w:val="author"/>
    <w:basedOn w:val="a0"/>
    <w:rsid w:val="009E73A0"/>
  </w:style>
  <w:style w:type="paragraph" w:styleId="a4">
    <w:name w:val="Normal (Web)"/>
    <w:basedOn w:val="a"/>
    <w:uiPriority w:val="99"/>
    <w:semiHidden/>
    <w:unhideWhenUsed/>
    <w:rsid w:val="009E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73A0"/>
  </w:style>
  <w:style w:type="character" w:styleId="a5">
    <w:name w:val="Emphasis"/>
    <w:basedOn w:val="a0"/>
    <w:uiPriority w:val="20"/>
    <w:qFormat/>
    <w:rsid w:val="009E73A0"/>
    <w:rPr>
      <w:i/>
      <w:iCs/>
    </w:rPr>
  </w:style>
  <w:style w:type="character" w:styleId="a6">
    <w:name w:val="Strong"/>
    <w:basedOn w:val="a0"/>
    <w:uiPriority w:val="22"/>
    <w:qFormat/>
    <w:rsid w:val="009E73A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E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-kalinka.ru/wp-content/uploads/2015/09/3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detsad-kalinka.ru/wp-content/uploads/2015/09/5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detsad-kalinka.ru/wp-content/uploads/2015/09/11.jpg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://detsad-kalinka.ru/wp-content/uploads/2015/09/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etsad-kalinka.ru/wp-content/uploads/2015/09/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1610</Words>
  <Characters>9183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2017-01-10T07:05:00Z</dcterms:created>
  <dcterms:modified xsi:type="dcterms:W3CDTF">2017-01-10T07:07:00Z</dcterms:modified>
</cp:coreProperties>
</file>