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78" w:rsidRDefault="00EA3AF8" w:rsidP="00204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404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047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tbl>
      <w:tblPr>
        <w:tblW w:w="1633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394"/>
        <w:gridCol w:w="5734"/>
        <w:gridCol w:w="5200"/>
      </w:tblGrid>
      <w:tr w:rsidR="002D4F6E" w:rsidTr="00FE6B05">
        <w:trPr>
          <w:trHeight w:val="144"/>
        </w:trPr>
        <w:tc>
          <w:tcPr>
            <w:tcW w:w="5400" w:type="dxa"/>
            <w:gridSpan w:val="2"/>
          </w:tcPr>
          <w:p w:rsidR="002D4F6E" w:rsidRPr="00E251FB" w:rsidRDefault="006A0478" w:rsidP="00FE6B05">
            <w:pPr>
              <w:spacing w:line="360" w:lineRule="auto"/>
              <w:ind w:right="9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1B2022" w:rsidRDefault="00FC364F" w:rsidP="006D1EF1">
            <w:pPr>
              <w:tabs>
                <w:tab w:val="num" w:pos="142"/>
              </w:tabs>
              <w:jc w:val="center"/>
              <w:rPr>
                <w:noProof/>
                <w:lang w:eastAsia="ru-RU"/>
              </w:rPr>
            </w:pPr>
            <w:r w:rsidRPr="00FC364F">
              <w:rPr>
                <w:noProof/>
                <w:lang w:eastAsia="ru-RU"/>
              </w:rPr>
              <w:drawing>
                <wp:inline distT="0" distB="0" distL="0" distR="0" wp14:anchorId="09593577" wp14:editId="3E64CE0D">
                  <wp:extent cx="2893528" cy="2447925"/>
                  <wp:effectExtent l="19050" t="0" r="2072" b="0"/>
                  <wp:docPr id="2" name="Рисунок 1" descr="http://ds140.centerstart.ru/sites/ds140.centerstart.ru/files/1295962219_detskaya-ploschadka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140.centerstart.ru/sites/ds140.centerstart.ru/files/1295962219_detskaya-ploschadka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528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64F" w:rsidRPr="00FC364F" w:rsidRDefault="00FC364F" w:rsidP="00FC364F">
            <w:pPr>
              <w:tabs>
                <w:tab w:val="num" w:pos="142"/>
              </w:tabs>
              <w:jc w:val="both"/>
              <w:rPr>
                <w:i/>
              </w:rPr>
            </w:pPr>
          </w:p>
          <w:p w:rsidR="002D4F6E" w:rsidRPr="00D7379C" w:rsidRDefault="00C03606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На детской площадке</w:t>
            </w:r>
          </w:p>
          <w:p w:rsidR="002D4F6E" w:rsidRPr="00BC07F8" w:rsidRDefault="00C03606" w:rsidP="00ED14DE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Детская игровая площадка должна быть ограждена и расположена вдали от проезжей части</w:t>
            </w:r>
            <w:r w:rsid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Все элементы игрового комплекса  - тщательно установлены и закреплены</w:t>
            </w:r>
            <w:r w:rsid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Среди снарядов не должно быть потенциально опасных мест, где дошкольник может застрять, защемить руку или ногу. Игровые элементы должны быть целыми, без разбитых или поломанных частей, без острых и выступающих углов. Научите ребёнка обходить стороной качели и карусели, на которых уже кто-то находится. Не разрешайте спрыгивать на ходу. И</w:t>
            </w:r>
            <w:r w:rsidR="00ED14DE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расскажите о том, что при возможном падении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ED14DE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 раскачивающейся качели необходимо быстро присесть или лечь, а не вставать в полный рост, рискуя получить удар.</w:t>
            </w:r>
          </w:p>
        </w:tc>
        <w:tc>
          <w:tcPr>
            <w:tcW w:w="5734" w:type="dxa"/>
          </w:tcPr>
          <w:p w:rsidR="00E67469" w:rsidRDefault="00E67469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i/>
                <w:color w:val="7030A0"/>
                <w:kern w:val="36"/>
              </w:rPr>
            </w:pPr>
          </w:p>
          <w:p w:rsidR="00E67469" w:rsidRPr="001B2022" w:rsidRDefault="00E67469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7030A0"/>
              </w:rPr>
            </w:pPr>
            <w:r>
              <w:rPr>
                <w:b/>
                <w:i/>
                <w:color w:val="7030A0"/>
                <w:kern w:val="36"/>
              </w:rPr>
              <w:t xml:space="preserve">                          </w:t>
            </w:r>
            <w:r w:rsidR="001B2022">
              <w:rPr>
                <w:b/>
                <w:i/>
                <w:color w:val="7030A0"/>
                <w:kern w:val="36"/>
              </w:rPr>
              <w:t xml:space="preserve">    </w:t>
            </w:r>
            <w:r w:rsidR="00ED14DE">
              <w:rPr>
                <w:b/>
                <w:i/>
                <w:color w:val="7030A0"/>
                <w:kern w:val="36"/>
              </w:rPr>
              <w:t xml:space="preserve">   </w:t>
            </w:r>
            <w:r>
              <w:rPr>
                <w:b/>
                <w:i/>
                <w:color w:val="7030A0"/>
                <w:kern w:val="36"/>
              </w:rPr>
              <w:t xml:space="preserve"> </w:t>
            </w:r>
            <w:r w:rsidR="00ED14DE">
              <w:rPr>
                <w:b/>
                <w:color w:val="7030A0"/>
                <w:kern w:val="36"/>
              </w:rPr>
              <w:t>Водоёмы</w:t>
            </w:r>
          </w:p>
          <w:p w:rsidR="00E67469" w:rsidRPr="001B2022" w:rsidRDefault="00ED14DE" w:rsidP="00E6746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Самое главное – рядом должны быть взрослые. На пляже нужно отдыхать в головном уборе, чтоб не перегреться. Нельзя стоять и играть в тех местах, откуда можно упасть в воду. </w:t>
            </w:r>
            <w:r w:rsidR="00FA5D1A">
              <w:rPr>
                <w:rFonts w:ascii="Times New Roman" w:hAnsi="Times New Roman" w:cs="Times New Roman"/>
                <w:sz w:val="24"/>
                <w:szCs w:val="24"/>
              </w:rPr>
              <w:t xml:space="preserve">Нельзя плавать в незнакомых местах. Даже в шутку не стоит тянуть друг друга под воду, бороться. Не следует далеко заплывать на надувных матрасах и камерах. </w:t>
            </w:r>
          </w:p>
          <w:p w:rsidR="002D4F6E" w:rsidRPr="00606C6B" w:rsidRDefault="002D4F6E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00B050"/>
              </w:rPr>
            </w:pPr>
          </w:p>
          <w:p w:rsidR="002D4F6E" w:rsidRPr="001B2022" w:rsidRDefault="00FA5D1A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Опасный лёд</w:t>
            </w:r>
          </w:p>
          <w:p w:rsidR="002D4F6E" w:rsidRPr="002D4F6E" w:rsidRDefault="001B2022" w:rsidP="00EA3AF8">
            <w:pPr>
              <w:ind w:right="131"/>
              <w:jc w:val="both"/>
            </w:pPr>
            <w:r w:rsidRP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Расскажите ребёнку о том, как</w:t>
            </w:r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ие</w:t>
            </w:r>
            <w:r w:rsidRP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опасности могут таиться в воде, затвердевшей от холода. Объясните, какую угрозу представляют сосульки, свисающие с крыш. Научите примечать такие места и держаться от них подальше. Объясните, почему зимой нельзя играть на открытых водоёмах, покрытых льдом, а также кататься в этом месте на коньках, лыжах и санках: кажущаяся толщина и прочность льда могут быть обманчивыми. Если всё же провалился в полынью, - нельзя поддаваться панике. Чтобы выбраться на лёд, нужно попытаться, не совершая резких движений, как можно дальше выползти на лёд грудью, затем вытащить на лёд одну ногу, а потом другую и откатиться от полыньи.</w:t>
            </w:r>
            <w:r w:rsidR="00FC364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Нельзя сразу вставать на ноги. Нужно, откатившись от полыньи, ползти в ту сторону, откуда вы пришли, и где лёд уже проверен. Лишь ступив на берег, надо бежать, чтобы согреться и быстрее попасть в тёплое место.     </w:t>
            </w:r>
          </w:p>
        </w:tc>
        <w:tc>
          <w:tcPr>
            <w:tcW w:w="5200" w:type="dxa"/>
          </w:tcPr>
          <w:p w:rsidR="002D4F6E" w:rsidRPr="00A44F31" w:rsidRDefault="002D4F6E" w:rsidP="00FE6B05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FC820F3" wp14:editId="3BA5172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8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4F6E" w:rsidRPr="002D4F6E" w:rsidRDefault="002D4F6E" w:rsidP="002D4F6E">
            <w:pPr>
              <w:rPr>
                <w:b/>
                <w:sz w:val="36"/>
                <w:szCs w:val="36"/>
              </w:rPr>
            </w:pPr>
          </w:p>
          <w:p w:rsidR="00606C6B" w:rsidRPr="00606C6B" w:rsidRDefault="00606C6B" w:rsidP="00606C6B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2D4F6E" w:rsidRPr="00606C6B" w:rsidRDefault="002D4F6E" w:rsidP="00944C5E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44F3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="009B51B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Детская безопасность</w:t>
            </w:r>
          </w:p>
          <w:p w:rsidR="002D4F6E" w:rsidRPr="00606C6B" w:rsidRDefault="006D1EF1" w:rsidP="00606C6B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75AC80" wp14:editId="08677DF9">
                  <wp:extent cx="2423711" cy="2423711"/>
                  <wp:effectExtent l="19050" t="0" r="0" b="0"/>
                  <wp:docPr id="6" name="Рисунок 4" descr="http://shds-dyvosvit.edukit.kiev.ua/files2/images/1349263600_02-kopija.jpg?size=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hds-dyvosvit.edukit.kiev.ua/files2/images/1349263600_02-kopija.jpg?size=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065" cy="242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D4F6E" w:rsidRPr="00606C6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</w:t>
            </w:r>
          </w:p>
          <w:p w:rsidR="00D7379C" w:rsidRPr="004D3EB2" w:rsidRDefault="006D1EF1" w:rsidP="006D1EF1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  <w:lang w:eastAsia="ru-RU"/>
              </w:rPr>
              <w:t xml:space="preserve"> </w:t>
            </w:r>
          </w:p>
          <w:p w:rsidR="002D4F6E" w:rsidRPr="00D7379C" w:rsidRDefault="00D7379C" w:rsidP="00D7379C">
            <w:pPr>
              <w:ind w:left="508"/>
              <w:rPr>
                <w:rFonts w:ascii="Times New Roman" w:hAnsi="Times New Roman" w:cs="Times New Roman"/>
                <w:u w:val="single"/>
              </w:rPr>
            </w:pPr>
            <w:r w:rsidRPr="00D7379C">
              <w:rPr>
                <w:rFonts w:ascii="Times New Roman" w:hAnsi="Times New Roman" w:cs="Times New Roman"/>
              </w:rPr>
              <w:t xml:space="preserve">      </w:t>
            </w:r>
            <w:r w:rsidR="00EA3AF8">
              <w:rPr>
                <w:rFonts w:ascii="Times New Roman" w:hAnsi="Times New Roman" w:cs="Times New Roman"/>
                <w:u w:val="single"/>
              </w:rPr>
              <w:t>МАДОУ «Детский сад №14</w:t>
            </w:r>
            <w:r w:rsidR="00A86FAC" w:rsidRPr="00D7379C">
              <w:rPr>
                <w:rFonts w:ascii="Times New Roman" w:hAnsi="Times New Roman" w:cs="Times New Roman"/>
                <w:u w:val="single"/>
              </w:rPr>
              <w:t xml:space="preserve"> «</w:t>
            </w:r>
            <w:r w:rsidR="00EA3AF8">
              <w:rPr>
                <w:rFonts w:ascii="Times New Roman" w:hAnsi="Times New Roman" w:cs="Times New Roman"/>
                <w:u w:val="single"/>
              </w:rPr>
              <w:t>Юбилейный</w:t>
            </w:r>
            <w:r w:rsidR="00A86FAC" w:rsidRPr="00D7379C">
              <w:rPr>
                <w:rFonts w:ascii="Times New Roman" w:hAnsi="Times New Roman" w:cs="Times New Roman"/>
                <w:u w:val="single"/>
              </w:rPr>
              <w:t>»</w:t>
            </w:r>
          </w:p>
          <w:p w:rsidR="002D4F6E" w:rsidRDefault="00606C6B" w:rsidP="00606C6B">
            <w:pPr>
              <w:ind w:left="508"/>
              <w:rPr>
                <w:rFonts w:ascii="Times New Roman" w:hAnsi="Times New Roman" w:cs="Times New Roman"/>
                <w:i/>
                <w:u w:val="single"/>
              </w:rPr>
            </w:pPr>
            <w:r w:rsidRPr="00606C6B">
              <w:rPr>
                <w:rFonts w:ascii="Times New Roman" w:hAnsi="Times New Roman" w:cs="Times New Roman"/>
                <w:i/>
              </w:rPr>
              <w:t xml:space="preserve">                         </w:t>
            </w:r>
            <w:r w:rsidR="002D4F6E" w:rsidRPr="00606C6B">
              <w:rPr>
                <w:rFonts w:ascii="Times New Roman" w:hAnsi="Times New Roman" w:cs="Times New Roman"/>
                <w:i/>
              </w:rPr>
              <w:t xml:space="preserve">  </w:t>
            </w:r>
            <w:r w:rsidR="002D4F6E" w:rsidRPr="00606C6B">
              <w:rPr>
                <w:rFonts w:ascii="Times New Roman" w:hAnsi="Times New Roman" w:cs="Times New Roman"/>
                <w:i/>
                <w:u w:val="single"/>
              </w:rPr>
              <w:t xml:space="preserve">г. </w:t>
            </w:r>
            <w:r w:rsidR="00EA3AF8">
              <w:rPr>
                <w:rFonts w:ascii="Times New Roman" w:hAnsi="Times New Roman" w:cs="Times New Roman"/>
                <w:i/>
                <w:u w:val="single"/>
              </w:rPr>
              <w:t>Сысерть</w:t>
            </w:r>
          </w:p>
          <w:p w:rsidR="00D7379C" w:rsidRPr="00606C6B" w:rsidRDefault="00D7379C" w:rsidP="00606C6B">
            <w:pPr>
              <w:ind w:left="508"/>
              <w:rPr>
                <w:rFonts w:ascii="Times New Roman" w:hAnsi="Times New Roman" w:cs="Times New Roman"/>
                <w:i/>
              </w:rPr>
            </w:pPr>
          </w:p>
          <w:p w:rsidR="002D4F6E" w:rsidRPr="00606C6B" w:rsidRDefault="002D4F6E" w:rsidP="00606C6B">
            <w:pPr>
              <w:ind w:left="508"/>
              <w:rPr>
                <w:rFonts w:ascii="Times New Roman" w:hAnsi="Times New Roman" w:cs="Times New Roman"/>
                <w:i/>
                <w:u w:val="single"/>
              </w:rPr>
            </w:pPr>
            <w:r w:rsidRPr="00606C6B">
              <w:rPr>
                <w:rFonts w:ascii="Times New Roman" w:hAnsi="Times New Roman" w:cs="Times New Roman"/>
                <w:i/>
              </w:rPr>
              <w:t xml:space="preserve">  </w:t>
            </w:r>
          </w:p>
          <w:p w:rsidR="00EA3AF8" w:rsidRDefault="00D7379C" w:rsidP="00EA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AF8">
              <w:rPr>
                <w:rFonts w:ascii="Times New Roman" w:hAnsi="Times New Roman" w:cs="Times New Roman"/>
                <w:sz w:val="24"/>
                <w:szCs w:val="24"/>
              </w:rPr>
              <w:t xml:space="preserve">   Буклет составил</w:t>
            </w:r>
            <w:r w:rsidR="00EA3AF8"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="00EA3A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06C6B"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F6E" w:rsidRPr="00606C6B" w:rsidRDefault="00EA3AF8" w:rsidP="00EA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Варданян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  <w:r w:rsidR="00606C6B"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737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2D4F6E" w:rsidTr="00FE6B05">
        <w:trPr>
          <w:gridBefore w:val="1"/>
          <w:wBefore w:w="6" w:type="dxa"/>
          <w:trHeight w:val="11184"/>
        </w:trPr>
        <w:tc>
          <w:tcPr>
            <w:tcW w:w="5394" w:type="dxa"/>
            <w:tcBorders>
              <w:right w:val="nil"/>
            </w:tcBorders>
          </w:tcPr>
          <w:p w:rsidR="002D4F6E" w:rsidRPr="00606C6B" w:rsidRDefault="002D4F6E" w:rsidP="00EA3AF8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lastRenderedPageBreak/>
              <w:t xml:space="preserve">                                               </w:t>
            </w:r>
            <w:r w:rsidR="00EA3AF8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                           </w:t>
            </w:r>
            <w:r w:rsidR="00A44F31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 </w:t>
            </w: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>Уважаемые родители!</w:t>
            </w:r>
          </w:p>
          <w:p w:rsidR="002D4F6E" w:rsidRDefault="002D4F6E" w:rsidP="007462BA">
            <w:pPr>
              <w:jc w:val="both"/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  </w:t>
            </w:r>
            <w:r w:rsidR="0029457A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</w:t>
            </w: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</w:t>
            </w:r>
            <w:r w:rsidR="0029457A" w:rsidRPr="0029457A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>М</w:t>
            </w:r>
            <w:r w:rsidR="001E00F4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>аленьких детей</w:t>
            </w:r>
            <w:r w:rsidR="0029457A" w:rsidRPr="0029457A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 xml:space="preserve"> </w:t>
            </w:r>
            <w:r w:rsidR="001E00F4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>окружает множество предметов, потенциально опасных для их жизни и здоровья. Это и наш уютный дом, до отказа напичканный различной бытовой техникой и химией, и улица, где нередко происходят неприятные моменты при встрече с различными животными, растениями и природными явлениями. Детям нужно убедительно рассказать о том, как вести себя в критической ситуации. Нужно показать, что в трудных ситуациях всегда есть шанс спастись, и надо им воспользоваться.</w:t>
            </w:r>
          </w:p>
          <w:p w:rsidR="007462BA" w:rsidRPr="007462BA" w:rsidRDefault="007462BA" w:rsidP="007462BA">
            <w:pPr>
              <w:jc w:val="both"/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</w:pPr>
          </w:p>
          <w:p w:rsidR="002D4F6E" w:rsidRPr="0029457A" w:rsidRDefault="009D12DD" w:rsidP="00534E1A">
            <w:pPr>
              <w:shd w:val="clear" w:color="auto" w:fill="FFFFFF"/>
              <w:ind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      </w:t>
            </w:r>
            <w:r w:rsidR="002B2E6E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</w:t>
            </w:r>
            <w:r w:rsidR="0029457A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</w:t>
            </w:r>
            <w:r w:rsidR="002D4F6E" w:rsidRPr="0029457A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</w:t>
            </w:r>
            <w:r w:rsidR="00F84BB6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Опасные высоты</w:t>
            </w:r>
          </w:p>
          <w:p w:rsidR="002D4F6E" w:rsidRDefault="00F84BB6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 помещении особую опасность для детей представляют открытые окна и балконы.</w:t>
            </w:r>
            <w:r w:rsidR="0029457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Для обеспечения безопасности дошкольника достаточно поставить специальные ограничители на окна и двери, для проветривания открывать только форточки</w:t>
            </w:r>
            <w:r w:rsidR="0029457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Дети не должны оставаться одни в комнате с открытым окном, выходить без взрослого на балкон, играть </w:t>
            </w:r>
            <w:proofErr w:type="gramStart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там</w:t>
            </w:r>
            <w:proofErr w:type="gramEnd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в подвижные и другие игры.  </w:t>
            </w:r>
          </w:p>
          <w:p w:rsidR="00F84BB6" w:rsidRDefault="00F84BB6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7462BA" w:rsidRDefault="007462BA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7462BA" w:rsidRPr="007462BA" w:rsidRDefault="007462BA" w:rsidP="001E00F4">
            <w:pPr>
              <w:shd w:val="clear" w:color="auto" w:fill="FFFFFF"/>
              <w:tabs>
                <w:tab w:val="num" w:pos="-6"/>
              </w:tabs>
              <w:ind w:left="-6"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5734" w:type="dxa"/>
            <w:tcBorders>
              <w:left w:val="nil"/>
              <w:right w:val="nil"/>
            </w:tcBorders>
          </w:tcPr>
          <w:p w:rsidR="002D4F6E" w:rsidRPr="00606C6B" w:rsidRDefault="002D4F6E" w:rsidP="00FE6B05">
            <w:pPr>
              <w:spacing w:before="120"/>
              <w:ind w:left="181" w:right="13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</w:t>
            </w:r>
          </w:p>
          <w:p w:rsidR="002D4F6E" w:rsidRPr="007462BA" w:rsidRDefault="00F84BB6" w:rsidP="00FE6B05">
            <w:pPr>
              <w:ind w:left="586" w:right="131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Таблетки – не конфетки!</w:t>
            </w:r>
          </w:p>
          <w:p w:rsidR="002D4F6E" w:rsidRPr="00606C6B" w:rsidRDefault="002D4F6E" w:rsidP="00A44F31">
            <w:pPr>
              <w:ind w:left="586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F6E" w:rsidRDefault="00F84BB6" w:rsidP="006D1EF1">
            <w:pPr>
              <w:ind w:right="131"/>
              <w:jc w:val="both"/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Все опасные вещества (лекарства, бытовая химия) должны быть убраны в места, недоступные для детей</w:t>
            </w:r>
            <w:r w:rsid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 w:rsidR="00592B5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Очень важно показать ребёнку имеющуюся в доме бытовую химию: стиральные порошки, средства для посуды – и объяснить её назначение</w:t>
            </w:r>
            <w:r w:rsid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 w:rsidR="00592B5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Объясните, что лекарства может назначать только врач, и что каждое лекарство помогает только при определённой болезни, а в иных случаях может быть крайне опасным. Если же ребёнок умудрился выпить или сесть бытовую химию, немедленно вызывайте врача, а ещё лучше –  срочно поезжайте в больницу, взяв с собой упаковку от принятого внутрь вещества.</w:t>
            </w:r>
            <w:r w:rsidR="006D1EF1">
              <w:t xml:space="preserve"> </w:t>
            </w:r>
          </w:p>
          <w:p w:rsidR="006D1EF1" w:rsidRPr="00606C6B" w:rsidRDefault="006D1EF1" w:rsidP="006D1EF1">
            <w:pPr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E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EC513A" wp14:editId="7FF4ED0B">
                  <wp:extent cx="2853055" cy="2787015"/>
                  <wp:effectExtent l="19050" t="0" r="4445" b="0"/>
                  <wp:docPr id="4" name="Рисунок 1" descr="https://localdaily.files.wordpress.com/2015/02/drugs-and-medicine-300x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ocaldaily.files.wordpress.com/2015/02/drugs-and-medicine-300x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78701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  <w:tcBorders>
              <w:left w:val="nil"/>
            </w:tcBorders>
          </w:tcPr>
          <w:p w:rsidR="002D4F6E" w:rsidRPr="00606C6B" w:rsidRDefault="002D4F6E" w:rsidP="00FE6B05">
            <w:pPr>
              <w:spacing w:before="120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F6E" w:rsidRPr="004432DF" w:rsidRDefault="007462BA" w:rsidP="004432DF">
            <w:pPr>
              <w:ind w:right="131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 </w:t>
            </w:r>
            <w:r w:rsidR="00592B59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</w:t>
            </w:r>
            <w:r w:rsidR="00592B59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Опасные предметы</w:t>
            </w:r>
          </w:p>
          <w:p w:rsidR="002D4F6E" w:rsidRDefault="00592B59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Важно дать понять дошкольнику</w:t>
            </w:r>
            <w:r w:rsidR="00C117D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, что сами по себе бытовые предметы  не могут причинить вред при правильном обращении, поэтому основным условием безопасности является умение пользоваться этими предметами. Работать ножом, ножницами, иголкой можно только в присутствии взрослых. Когда режешь хлеб или овощи, нельзя держать пальцы близко к лезвию. Работая ножницами, нужно держать их лезвиями от себя. Нельзя брать нож за острие, а иголки держать во рту, втыкать их в одежду. Поработав, нужно обязательно убрать режущие и колющие предметы на место.</w:t>
            </w:r>
          </w:p>
          <w:p w:rsidR="00E67469" w:rsidRPr="007462BA" w:rsidRDefault="00C117D7" w:rsidP="004432DF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Общение с животными</w:t>
            </w:r>
          </w:p>
          <w:p w:rsidR="00E67469" w:rsidRDefault="00C117D7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>
              <w:t>Необходимо объяснить детям, что можно делать и чего нельзя при контактах с разными животными</w:t>
            </w:r>
            <w:r w:rsidR="007462BA">
              <w:t xml:space="preserve">. </w:t>
            </w:r>
            <w:r>
              <w:t>Нельзя трогать и брать на руки бездомных кошек и собак. Даже если боишься собак, нельзя это показывать</w:t>
            </w:r>
            <w:r w:rsidR="007462BA">
              <w:t>.</w:t>
            </w:r>
            <w:r>
              <w:t xml:space="preserve"> Собака может почувствовать и напасть.</w:t>
            </w:r>
            <w:r w:rsidR="00C03606">
              <w:t xml:space="preserve"> Если укусили собака или кошка, следует сразу же сказать об этом родителям, чтобы они немедленно отвели тебя к врачу.</w:t>
            </w:r>
          </w:p>
          <w:p w:rsidR="007462BA" w:rsidRDefault="007462BA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7462BA" w:rsidRDefault="007462BA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7462BA" w:rsidRPr="004432DF" w:rsidRDefault="007462BA" w:rsidP="00C117D7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>
              <w:rPr>
                <w:b/>
                <w:color w:val="7030A0"/>
                <w:kern w:val="36"/>
              </w:rPr>
              <w:t xml:space="preserve">           </w:t>
            </w:r>
            <w:r w:rsidR="00C117D7">
              <w:rPr>
                <w:b/>
                <w:color w:val="7030A0"/>
                <w:kern w:val="36"/>
              </w:rPr>
              <w:t xml:space="preserve"> </w:t>
            </w:r>
            <w:r w:rsidR="004432DF">
              <w:rPr>
                <w:kern w:val="36"/>
              </w:rPr>
              <w:t xml:space="preserve"> </w:t>
            </w:r>
            <w:r w:rsidR="00C117D7">
              <w:rPr>
                <w:kern w:val="36"/>
              </w:rPr>
              <w:t xml:space="preserve"> </w:t>
            </w:r>
          </w:p>
          <w:p w:rsidR="002D4F6E" w:rsidRPr="00606C6B" w:rsidRDefault="002D4F6E" w:rsidP="00262021">
            <w:pPr>
              <w:pStyle w:val="a3"/>
              <w:shd w:val="clear" w:color="auto" w:fill="FFFFFF"/>
              <w:spacing w:after="0"/>
              <w:ind w:right="98"/>
              <w:jc w:val="both"/>
              <w:rPr>
                <w:b/>
                <w:i/>
                <w:color w:val="7030A0"/>
              </w:rPr>
            </w:pPr>
          </w:p>
        </w:tc>
      </w:tr>
    </w:tbl>
    <w:p w:rsidR="00567340" w:rsidRPr="00EA3AF8" w:rsidRDefault="00567340" w:rsidP="00EA3AF8">
      <w:pPr>
        <w:tabs>
          <w:tab w:val="left" w:pos="3348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67340" w:rsidRPr="00EA3AF8" w:rsidSect="006A047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AE3"/>
    <w:multiLevelType w:val="hybridMultilevel"/>
    <w:tmpl w:val="1E4CA348"/>
    <w:lvl w:ilvl="0" w:tplc="99C21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F7D89"/>
    <w:multiLevelType w:val="hybridMultilevel"/>
    <w:tmpl w:val="873EB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4041"/>
    <w:rsid w:val="00030990"/>
    <w:rsid w:val="000C6E06"/>
    <w:rsid w:val="00101BC1"/>
    <w:rsid w:val="00141A02"/>
    <w:rsid w:val="001B2022"/>
    <w:rsid w:val="001B6259"/>
    <w:rsid w:val="001E00F4"/>
    <w:rsid w:val="001E5243"/>
    <w:rsid w:val="00204041"/>
    <w:rsid w:val="00262021"/>
    <w:rsid w:val="0029457A"/>
    <w:rsid w:val="002B2E6E"/>
    <w:rsid w:val="002D4F6E"/>
    <w:rsid w:val="00312ADB"/>
    <w:rsid w:val="00382F0B"/>
    <w:rsid w:val="00425360"/>
    <w:rsid w:val="004310FA"/>
    <w:rsid w:val="004432DF"/>
    <w:rsid w:val="004D6FE7"/>
    <w:rsid w:val="00517272"/>
    <w:rsid w:val="00534E1A"/>
    <w:rsid w:val="00546F3E"/>
    <w:rsid w:val="00552A67"/>
    <w:rsid w:val="00567340"/>
    <w:rsid w:val="00592B59"/>
    <w:rsid w:val="00606C6B"/>
    <w:rsid w:val="006535CA"/>
    <w:rsid w:val="0069052E"/>
    <w:rsid w:val="006A0478"/>
    <w:rsid w:val="006D1EF1"/>
    <w:rsid w:val="007462BA"/>
    <w:rsid w:val="007B0576"/>
    <w:rsid w:val="00824F26"/>
    <w:rsid w:val="00944C5E"/>
    <w:rsid w:val="009B51B3"/>
    <w:rsid w:val="009D12DD"/>
    <w:rsid w:val="009E04DF"/>
    <w:rsid w:val="00A204C5"/>
    <w:rsid w:val="00A44F31"/>
    <w:rsid w:val="00A86FAC"/>
    <w:rsid w:val="00B818F1"/>
    <w:rsid w:val="00BC706A"/>
    <w:rsid w:val="00C03606"/>
    <w:rsid w:val="00C117D7"/>
    <w:rsid w:val="00C14688"/>
    <w:rsid w:val="00C44F9B"/>
    <w:rsid w:val="00C829FA"/>
    <w:rsid w:val="00D1202C"/>
    <w:rsid w:val="00D7379C"/>
    <w:rsid w:val="00DC0956"/>
    <w:rsid w:val="00DE0881"/>
    <w:rsid w:val="00DF4A36"/>
    <w:rsid w:val="00E36598"/>
    <w:rsid w:val="00E67469"/>
    <w:rsid w:val="00E701E4"/>
    <w:rsid w:val="00E760DC"/>
    <w:rsid w:val="00EA3AF8"/>
    <w:rsid w:val="00EB1DC4"/>
    <w:rsid w:val="00ED14DE"/>
    <w:rsid w:val="00F64F44"/>
    <w:rsid w:val="00F84BB6"/>
    <w:rsid w:val="00FA5D1A"/>
    <w:rsid w:val="00FC3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0404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040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nhideWhenUsed/>
    <w:rsid w:val="006A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04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4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0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43BB4-E6BF-4662-83D7-6D0801B5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Admin</cp:lastModifiedBy>
  <cp:revision>15</cp:revision>
  <dcterms:created xsi:type="dcterms:W3CDTF">2014-03-09T07:30:00Z</dcterms:created>
  <dcterms:modified xsi:type="dcterms:W3CDTF">2021-03-22T03:36:00Z</dcterms:modified>
</cp:coreProperties>
</file>